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455D" w:rsidRDefault="00AB455D" w:rsidP="00AB455D">
      <w:pPr>
        <w:jc w:val="center"/>
      </w:pPr>
    </w:p>
    <w:p w:rsidR="00AB455D" w:rsidRDefault="00AB455D" w:rsidP="00AB455D">
      <w:pPr>
        <w:jc w:val="center"/>
      </w:pPr>
    </w:p>
    <w:p w:rsidR="00AB455D" w:rsidRDefault="00AB455D" w:rsidP="00AB455D">
      <w:pPr>
        <w:jc w:val="center"/>
      </w:pPr>
    </w:p>
    <w:p w:rsidR="00AB455D" w:rsidRDefault="00AB455D" w:rsidP="00AB455D">
      <w:pPr>
        <w:jc w:val="center"/>
      </w:pPr>
    </w:p>
    <w:p w:rsidR="00AB455D" w:rsidRDefault="00AB455D" w:rsidP="00AB455D">
      <w:pPr>
        <w:jc w:val="center"/>
      </w:pPr>
    </w:p>
    <w:p w:rsidR="00AB455D" w:rsidRDefault="00AB455D" w:rsidP="00AB455D">
      <w:pPr>
        <w:jc w:val="center"/>
      </w:pPr>
    </w:p>
    <w:p w:rsidR="00020870" w:rsidRDefault="00AB455D" w:rsidP="00AB455D">
      <w:pPr>
        <w:jc w:val="center"/>
      </w:pPr>
      <w:r>
        <w:t>American Government</w:t>
      </w:r>
    </w:p>
    <w:p w:rsidR="00AB455D" w:rsidRDefault="00AB455D" w:rsidP="00AB455D">
      <w:pPr>
        <w:jc w:val="center"/>
      </w:pPr>
      <w:r>
        <w:t>Student’s Name</w:t>
      </w:r>
    </w:p>
    <w:p w:rsidR="00AB455D" w:rsidRDefault="00AB455D" w:rsidP="00AB455D">
      <w:pPr>
        <w:jc w:val="center"/>
      </w:pPr>
      <w:r>
        <w:t>Institution</w:t>
      </w:r>
    </w:p>
    <w:p w:rsidR="00AB455D" w:rsidRDefault="00AB455D">
      <w:pPr>
        <w:spacing w:line="276" w:lineRule="auto"/>
      </w:pPr>
      <w:r>
        <w:br w:type="page"/>
      </w:r>
    </w:p>
    <w:p w:rsidR="00AB455D" w:rsidRDefault="00AB455D" w:rsidP="00AB455D">
      <w:pPr>
        <w:jc w:val="center"/>
      </w:pPr>
      <w:r>
        <w:lastRenderedPageBreak/>
        <w:t>American Government</w:t>
      </w:r>
    </w:p>
    <w:p w:rsidR="00AB455D" w:rsidRDefault="00AB455D" w:rsidP="00AB455D">
      <w:pPr>
        <w:pStyle w:val="NormalWeb"/>
        <w:spacing w:before="0" w:beforeAutospacing="0" w:after="0" w:afterAutospacing="0" w:line="480" w:lineRule="auto"/>
        <w:ind w:firstLine="720"/>
        <w:rPr>
          <w:color w:val="0E101A"/>
        </w:rPr>
      </w:pPr>
      <w:r>
        <w:rPr>
          <w:color w:val="0E101A"/>
        </w:rPr>
        <w:t>The chapter of 10: </w:t>
      </w:r>
      <w:r>
        <w:rPr>
          <w:rStyle w:val="Emphasis"/>
          <w:color w:val="0E101A"/>
        </w:rPr>
        <w:t>Elections</w:t>
      </w:r>
      <w:r>
        <w:rPr>
          <w:color w:val="0E101A"/>
        </w:rPr>
        <w:t> of the American Government book authored by Lowi, Ginsberg, Shepsle, and Ansolabehere gives insi</w:t>
      </w:r>
      <w:bookmarkStart w:id="0" w:name="_GoBack"/>
      <w:bookmarkEnd w:id="0"/>
      <w:r>
        <w:rPr>
          <w:color w:val="0E101A"/>
        </w:rPr>
        <w:t>ghts concerning the ability of Americans to express their political preferences through voting</w:t>
      </w:r>
      <w:r w:rsidRPr="00020870">
        <w:t xml:space="preserve"> </w:t>
      </w:r>
      <w:r>
        <w:t>(Lowi et al., 2002)</w:t>
      </w:r>
      <w:r>
        <w:rPr>
          <w:color w:val="0E101A"/>
        </w:rPr>
        <w:t>. It further assigns that holding regular elections – from the national level to state level - is the characteristic of democracy. Also, chapter 11: </w:t>
      </w:r>
      <w:r>
        <w:rPr>
          <w:rStyle w:val="Emphasis"/>
          <w:color w:val="0E101A"/>
        </w:rPr>
        <w:t>Political Parties</w:t>
      </w:r>
      <w:r>
        <w:rPr>
          <w:color w:val="0E101A"/>
        </w:rPr>
        <w:t xml:space="preserve">, meticulously explain the functions of political parties in sorting out fundamental problems facing American citizens. Therefore, citizens hold politicians accountable in various ways, such as having a system of competitive elections and by taking part in political decision-making. </w:t>
      </w:r>
    </w:p>
    <w:p w:rsidR="00AB455D" w:rsidRDefault="00AB455D" w:rsidP="00AB455D">
      <w:pPr>
        <w:pStyle w:val="NormalWeb"/>
        <w:spacing w:before="0" w:beforeAutospacing="0" w:after="0" w:afterAutospacing="0" w:line="480" w:lineRule="auto"/>
        <w:ind w:firstLine="720"/>
        <w:rPr>
          <w:color w:val="0E101A"/>
        </w:rPr>
      </w:pPr>
      <w:r>
        <w:rPr>
          <w:color w:val="0E101A"/>
        </w:rPr>
        <w:t>The recent impeachment battle and the arguments over the current COVID-19 pandemic denote the vitality of democratic institutions in the US in myriad ways. Foremost, voters can make their preferences known by holding demonstrations against a leader, which leads to his or her ouster. The embattled President Donald Trump is facing the full wrath of citizens and political parties due to the turbulent political climate of the country, which may hamper democracy. Tellingly, American democracy is facing a mortal threat. For instance, during the tenure of President Donald Trump, the White House has gradually become inaccessible to the press. Besides, there is the issue that Russia has been involved in political divisions as well as mistrust of government.</w:t>
      </w:r>
    </w:p>
    <w:p w:rsidR="00AB455D" w:rsidRDefault="00AB455D" w:rsidP="00AB455D">
      <w:pPr>
        <w:pStyle w:val="NormalWeb"/>
        <w:spacing w:before="0" w:beforeAutospacing="0" w:after="0" w:afterAutospacing="0" w:line="480" w:lineRule="auto"/>
        <w:ind w:firstLine="720"/>
        <w:rPr>
          <w:color w:val="0E101A"/>
        </w:rPr>
      </w:pPr>
      <w:r>
        <w:rPr>
          <w:color w:val="0E101A"/>
        </w:rPr>
        <w:t xml:space="preserve">The upcoming election system will allow citizens to hold their leaders accountable, as stated in chapter 10: Elections of the textbook, American Government. Leaders will be held responsible for their actions through a system of competitive elections, which ensures that politicians remain faithful and effective in the administration of their responsibilities. However, this will only be achieved when Americans' democratic views concerning their leaders are </w:t>
      </w:r>
      <w:r>
        <w:rPr>
          <w:color w:val="0E101A"/>
        </w:rPr>
        <w:lastRenderedPageBreak/>
        <w:t>respected and not contravened. Contemporarily, the American democracy has become battered and besieged a media has been delegitimized as well as the issuance of unfavorable court rulings. Citizens ought to get involved in political issues by making sure that leaders are kept accountable for their actions. The American constitution has mandated power to political parties to impeach leaders who have been found culpable of graft and other forms of power misuse while serving citizens.</w:t>
      </w:r>
    </w:p>
    <w:p w:rsidR="00AB455D" w:rsidRDefault="00AB455D" w:rsidP="00AB455D">
      <w:pPr>
        <w:pStyle w:val="NormalWeb"/>
        <w:spacing w:before="0" w:beforeAutospacing="0" w:after="0" w:afterAutospacing="0" w:line="480" w:lineRule="auto"/>
        <w:ind w:firstLine="720"/>
        <w:rPr>
          <w:color w:val="0E101A"/>
        </w:rPr>
      </w:pPr>
      <w:r>
        <w:rPr>
          <w:color w:val="0E101A"/>
        </w:rPr>
        <w:t>The major political parties of America – the Democratic and Republican parties – are significantly involved in ensuring that people resume their normal activities. Politicians affiliated to the parties have joint forces to come up with appropriate solutions that will ensure that the COVID-19 pandemic is alleviated. Every politician has enforced ways such as using masks and continual washing of hands for citizens to become cushioned from the disease. Even though COVID-19 has considerably affected various institutions like schools and businesses at large, different states have allocated resources and funds to purchase the necessary equipment to forestall the impact of the disease.</w:t>
      </w:r>
    </w:p>
    <w:p w:rsidR="00AB455D" w:rsidRDefault="00AB455D" w:rsidP="00AB455D">
      <w:pPr>
        <w:pStyle w:val="NormalWeb"/>
        <w:spacing w:before="0" w:beforeAutospacing="0" w:after="0" w:afterAutospacing="0" w:line="480" w:lineRule="auto"/>
        <w:ind w:firstLine="720"/>
        <w:rPr>
          <w:color w:val="0E101A"/>
        </w:rPr>
      </w:pPr>
      <w:r>
        <w:rPr>
          <w:color w:val="0E101A"/>
        </w:rPr>
        <w:t>The Republican and Democratic parties have been astounding in facilitating the task of building a public consensus on such issues as ensuring adequate funding and emergency services to combat COVID-19</w:t>
      </w:r>
      <w:r w:rsidRPr="00020870">
        <w:t xml:space="preserve"> </w:t>
      </w:r>
      <w:r>
        <w:t>(Hoffman, 2020)</w:t>
      </w:r>
      <w:r>
        <w:rPr>
          <w:color w:val="0E101A"/>
        </w:rPr>
        <w:t>. Politicians such as governors and members of Congress have become actively involved in giving directions to the citizens concerning the best measures to be practiced when the country is grappling with coronavirus. They have become significant in making sure that citizens are protected from the disease and have as well become cognizant of the needs of the people by ensuring that they are provided with essential basic requirements.</w:t>
      </w:r>
    </w:p>
    <w:p w:rsidR="00AB455D" w:rsidRDefault="00AB455D" w:rsidP="00AB455D">
      <w:pPr>
        <w:jc w:val="center"/>
      </w:pPr>
    </w:p>
    <w:p w:rsidR="00AB455D" w:rsidRDefault="00AB455D" w:rsidP="00AB455D">
      <w:pPr>
        <w:jc w:val="center"/>
      </w:pPr>
    </w:p>
    <w:p w:rsidR="00AB455D" w:rsidRDefault="00AB455D" w:rsidP="00AB455D">
      <w:pPr>
        <w:jc w:val="center"/>
      </w:pPr>
      <w:r>
        <w:lastRenderedPageBreak/>
        <w:t>References</w:t>
      </w:r>
    </w:p>
    <w:p w:rsidR="00AB455D" w:rsidRPr="00020870" w:rsidRDefault="00AB455D" w:rsidP="00AB455D">
      <w:pPr>
        <w:spacing w:after="0"/>
        <w:ind w:left="720" w:hanging="720"/>
        <w:rPr>
          <w:rFonts w:eastAsia="Times New Roman" w:cs="Times New Roman"/>
          <w:szCs w:val="24"/>
        </w:rPr>
      </w:pPr>
      <w:r w:rsidRPr="00020870">
        <w:rPr>
          <w:rFonts w:eastAsia="Times New Roman" w:cs="Times New Roman"/>
          <w:szCs w:val="24"/>
        </w:rPr>
        <w:t>Hoffman, A. (2020). The American Government Textbook: Looking Beyond Pluralism.</w:t>
      </w:r>
    </w:p>
    <w:p w:rsidR="00AB455D" w:rsidRDefault="00AB455D" w:rsidP="00AB455D">
      <w:pPr>
        <w:spacing w:after="0"/>
        <w:ind w:left="720" w:hanging="720"/>
        <w:rPr>
          <w:rFonts w:eastAsia="Times New Roman" w:cs="Times New Roman"/>
          <w:szCs w:val="24"/>
        </w:rPr>
      </w:pPr>
      <w:r w:rsidRPr="00020870">
        <w:rPr>
          <w:rFonts w:eastAsia="Times New Roman" w:cs="Times New Roman"/>
          <w:szCs w:val="24"/>
        </w:rPr>
        <w:t xml:space="preserve">Lowi, T. J., Ginsberg, B., Shepsle, K. A., &amp; Ansolabehere, S. (2002). </w:t>
      </w:r>
      <w:r w:rsidRPr="00020870">
        <w:rPr>
          <w:rFonts w:eastAsia="Times New Roman" w:cs="Times New Roman"/>
          <w:i/>
          <w:iCs/>
          <w:szCs w:val="24"/>
        </w:rPr>
        <w:t>American government: Power and purpose</w:t>
      </w:r>
      <w:r w:rsidRPr="00020870">
        <w:rPr>
          <w:rFonts w:eastAsia="Times New Roman" w:cs="Times New Roman"/>
          <w:szCs w:val="24"/>
        </w:rPr>
        <w:t>. Norton.</w:t>
      </w:r>
    </w:p>
    <w:p w:rsidR="00AB455D" w:rsidRPr="00020870" w:rsidRDefault="00AB455D" w:rsidP="00AB455D">
      <w:pPr>
        <w:spacing w:after="0"/>
        <w:ind w:left="720" w:hanging="720"/>
        <w:rPr>
          <w:rFonts w:eastAsia="Times New Roman" w:cs="Times New Roman"/>
          <w:szCs w:val="24"/>
        </w:rPr>
      </w:pPr>
    </w:p>
    <w:p w:rsidR="00AB455D" w:rsidRPr="00DA6671" w:rsidRDefault="00AB455D" w:rsidP="00AB455D">
      <w:pPr>
        <w:jc w:val="center"/>
      </w:pPr>
    </w:p>
    <w:p w:rsidR="00AB455D" w:rsidRDefault="00AB455D" w:rsidP="00AB455D">
      <w:pPr>
        <w:jc w:val="center"/>
      </w:pPr>
    </w:p>
    <w:p w:rsidR="00AB455D" w:rsidRPr="00EF5D1E" w:rsidRDefault="00AB455D" w:rsidP="00EF5D1E"/>
    <w:sectPr w:rsidR="00AB455D" w:rsidRPr="00EF5D1E" w:rsidSect="00EF5D1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4413" w:rsidRDefault="00704413" w:rsidP="00EF5D1E">
      <w:pPr>
        <w:spacing w:after="0" w:line="240" w:lineRule="auto"/>
      </w:pPr>
      <w:r>
        <w:separator/>
      </w:r>
    </w:p>
  </w:endnote>
  <w:endnote w:type="continuationSeparator" w:id="0">
    <w:p w:rsidR="00704413" w:rsidRDefault="00704413" w:rsidP="00EF5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4413" w:rsidRDefault="00704413" w:rsidP="00EF5D1E">
      <w:pPr>
        <w:spacing w:after="0" w:line="240" w:lineRule="auto"/>
      </w:pPr>
      <w:r>
        <w:separator/>
      </w:r>
    </w:p>
  </w:footnote>
  <w:footnote w:type="continuationSeparator" w:id="0">
    <w:p w:rsidR="00704413" w:rsidRDefault="00704413" w:rsidP="00EF5D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554126"/>
      <w:docPartObj>
        <w:docPartGallery w:val="Page Numbers (Top of Page)"/>
        <w:docPartUnique/>
      </w:docPartObj>
    </w:sdtPr>
    <w:sdtEndPr/>
    <w:sdtContent>
      <w:p w:rsidR="00EF5D1E" w:rsidRDefault="00EF5D1E">
        <w:pPr>
          <w:pStyle w:val="Header"/>
          <w:jc w:val="right"/>
        </w:pPr>
        <w:r>
          <w:t>AMERICAN GOVERNMENT</w:t>
        </w:r>
        <w:r>
          <w:tab/>
        </w:r>
        <w:r>
          <w:tab/>
        </w:r>
        <w:r w:rsidR="00704413">
          <w:fldChar w:fldCharType="begin"/>
        </w:r>
        <w:r w:rsidR="00704413">
          <w:instrText xml:space="preserve"> PAGE   \* MERGEFORMAT </w:instrText>
        </w:r>
        <w:r w:rsidR="00704413">
          <w:fldChar w:fldCharType="separate"/>
        </w:r>
        <w:r w:rsidR="009A2212">
          <w:rPr>
            <w:noProof/>
          </w:rPr>
          <w:t>4</w:t>
        </w:r>
        <w:r w:rsidR="00704413">
          <w:rPr>
            <w:noProof/>
          </w:rPr>
          <w:fldChar w:fldCharType="end"/>
        </w:r>
      </w:p>
    </w:sdtContent>
  </w:sdt>
  <w:p w:rsidR="00EF5D1E" w:rsidRDefault="00EF5D1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D1E" w:rsidRDefault="00EF5D1E">
    <w:pPr>
      <w:pStyle w:val="Header"/>
    </w:pPr>
    <w:r>
      <w:t>Running Head</w:t>
    </w:r>
    <w:r w:rsidR="00AB455D">
      <w:t>: AMERICAN GOVERNMENT</w:t>
    </w:r>
    <w:r w:rsidR="00AB455D">
      <w:tab/>
    </w:r>
    <w:r w:rsidR="00AB455D">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4A1"/>
    <w:rsid w:val="00020797"/>
    <w:rsid w:val="00020870"/>
    <w:rsid w:val="00024ECD"/>
    <w:rsid w:val="002B6245"/>
    <w:rsid w:val="002D25C0"/>
    <w:rsid w:val="00403323"/>
    <w:rsid w:val="00704413"/>
    <w:rsid w:val="00841178"/>
    <w:rsid w:val="008D65CB"/>
    <w:rsid w:val="009A2212"/>
    <w:rsid w:val="00AB455D"/>
    <w:rsid w:val="00C106FD"/>
    <w:rsid w:val="00D35552"/>
    <w:rsid w:val="00D544A1"/>
    <w:rsid w:val="00DA6671"/>
    <w:rsid w:val="00EB688E"/>
    <w:rsid w:val="00EF5D1E"/>
    <w:rsid w:val="00F4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610DD8-CDD7-45EC-9B23-DB6F27122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6671"/>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A6671"/>
    <w:rPr>
      <w:i/>
      <w:iCs/>
    </w:rPr>
  </w:style>
  <w:style w:type="paragraph" w:styleId="Header">
    <w:name w:val="header"/>
    <w:basedOn w:val="Normal"/>
    <w:link w:val="HeaderChar"/>
    <w:uiPriority w:val="99"/>
    <w:unhideWhenUsed/>
    <w:rsid w:val="00EF5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D1E"/>
    <w:rPr>
      <w:rFonts w:ascii="Times New Roman" w:hAnsi="Times New Roman"/>
      <w:sz w:val="24"/>
    </w:rPr>
  </w:style>
  <w:style w:type="paragraph" w:styleId="Footer">
    <w:name w:val="footer"/>
    <w:basedOn w:val="Normal"/>
    <w:link w:val="FooterChar"/>
    <w:uiPriority w:val="99"/>
    <w:semiHidden/>
    <w:unhideWhenUsed/>
    <w:rsid w:val="00EF5D1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F5D1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458060">
      <w:bodyDiv w:val="1"/>
      <w:marLeft w:val="0"/>
      <w:marRight w:val="0"/>
      <w:marTop w:val="0"/>
      <w:marBottom w:val="0"/>
      <w:divBdr>
        <w:top w:val="none" w:sz="0" w:space="0" w:color="auto"/>
        <w:left w:val="none" w:sz="0" w:space="0" w:color="auto"/>
        <w:bottom w:val="none" w:sz="0" w:space="0" w:color="auto"/>
        <w:right w:val="none" w:sz="0" w:space="0" w:color="auto"/>
      </w:divBdr>
      <w:divsChild>
        <w:div w:id="1095904723">
          <w:marLeft w:val="0"/>
          <w:marRight w:val="0"/>
          <w:marTop w:val="0"/>
          <w:marBottom w:val="0"/>
          <w:divBdr>
            <w:top w:val="none" w:sz="0" w:space="0" w:color="auto"/>
            <w:left w:val="none" w:sz="0" w:space="0" w:color="auto"/>
            <w:bottom w:val="none" w:sz="0" w:space="0" w:color="auto"/>
            <w:right w:val="none" w:sz="0" w:space="0" w:color="auto"/>
          </w:divBdr>
        </w:div>
      </w:divsChild>
    </w:div>
    <w:div w:id="881945659">
      <w:bodyDiv w:val="1"/>
      <w:marLeft w:val="0"/>
      <w:marRight w:val="0"/>
      <w:marTop w:val="0"/>
      <w:marBottom w:val="0"/>
      <w:divBdr>
        <w:top w:val="none" w:sz="0" w:space="0" w:color="auto"/>
        <w:left w:val="none" w:sz="0" w:space="0" w:color="auto"/>
        <w:bottom w:val="none" w:sz="0" w:space="0" w:color="auto"/>
        <w:right w:val="none" w:sz="0" w:space="0" w:color="auto"/>
      </w:divBdr>
    </w:div>
    <w:div w:id="1251281776">
      <w:bodyDiv w:val="1"/>
      <w:marLeft w:val="0"/>
      <w:marRight w:val="0"/>
      <w:marTop w:val="0"/>
      <w:marBottom w:val="0"/>
      <w:divBdr>
        <w:top w:val="none" w:sz="0" w:space="0" w:color="auto"/>
        <w:left w:val="none" w:sz="0" w:space="0" w:color="auto"/>
        <w:bottom w:val="none" w:sz="0" w:space="0" w:color="auto"/>
        <w:right w:val="none" w:sz="0" w:space="0" w:color="auto"/>
      </w:divBdr>
      <w:divsChild>
        <w:div w:id="9217963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3424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2020-04-22T14:22:00Z</dcterms:created>
  <dcterms:modified xsi:type="dcterms:W3CDTF">2020-04-22T14:22:00Z</dcterms:modified>
</cp:coreProperties>
</file>